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2F" w:rsidRDefault="007A433E" w:rsidP="007A4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VIVÊNCIA DO ACADÊMICO NA MONITORIA </w:t>
      </w:r>
    </w:p>
    <w:p w:rsidR="007A433E" w:rsidRDefault="009D0ED4" w:rsidP="007A4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 ADMINISTRAÇÃO E GESTÃO</w:t>
      </w:r>
      <w:r w:rsidR="002218FA">
        <w:rPr>
          <w:rFonts w:ascii="Times New Roman" w:hAnsi="Times New Roman" w:cs="Times New Roman"/>
          <w:b/>
          <w:sz w:val="28"/>
          <w:szCs w:val="28"/>
        </w:rPr>
        <w:t xml:space="preserve"> DOS SERVIÇOS DE ATENÇÃO À SAÚDE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7A433E">
        <w:rPr>
          <w:rFonts w:ascii="Times New Roman" w:hAnsi="Times New Roman" w:cs="Times New Roman"/>
          <w:b/>
          <w:sz w:val="28"/>
          <w:szCs w:val="28"/>
        </w:rPr>
        <w:t>: UM RELATO DE EXPERIÊNCIA</w:t>
      </w:r>
    </w:p>
    <w:p w:rsidR="007A433E" w:rsidRPr="004E3E3E" w:rsidRDefault="007A433E" w:rsidP="00900E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Karla de Lima Oliveira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4E3E3E">
        <w:rPr>
          <w:rFonts w:ascii="Times New Roman" w:hAnsi="Times New Roman" w:cs="Times New Roman"/>
          <w:sz w:val="24"/>
          <w:szCs w:val="24"/>
        </w:rPr>
        <w:t xml:space="preserve"> Stella Costa </w:t>
      </w:r>
      <w:proofErr w:type="gramStart"/>
      <w:r w:rsidR="004E3E3E">
        <w:rPr>
          <w:rFonts w:ascii="Times New Roman" w:hAnsi="Times New Roman" w:cs="Times New Roman"/>
          <w:sz w:val="24"/>
          <w:szCs w:val="24"/>
        </w:rPr>
        <w:t>Valdevino</w:t>
      </w:r>
      <w:r w:rsidR="004E3E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4E3E3E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>Maria Bernadete</w:t>
      </w:r>
      <w:r w:rsidR="005C2398">
        <w:rPr>
          <w:rFonts w:ascii="Times New Roman" w:hAnsi="Times New Roman" w:cs="Times New Roman"/>
          <w:sz w:val="24"/>
          <w:szCs w:val="24"/>
        </w:rPr>
        <w:t xml:space="preserve"> de Sous</w:t>
      </w:r>
      <w:r w:rsidR="00C83303">
        <w:rPr>
          <w:rFonts w:ascii="Times New Roman" w:hAnsi="Times New Roman" w:cs="Times New Roman"/>
          <w:sz w:val="24"/>
          <w:szCs w:val="24"/>
        </w:rPr>
        <w:t>a Costa</w:t>
      </w:r>
      <w:r w:rsidR="004E3E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E3E3E">
        <w:rPr>
          <w:rFonts w:ascii="Times New Roman" w:hAnsi="Times New Roman" w:cs="Times New Roman"/>
          <w:sz w:val="24"/>
          <w:szCs w:val="24"/>
        </w:rPr>
        <w:t>; Jose da Paz Oliveira Alvarenga</w:t>
      </w:r>
      <w:r w:rsidR="004E3E3E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4E3E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E3E3E">
        <w:rPr>
          <w:rFonts w:ascii="Times New Roman" w:hAnsi="Times New Roman" w:cs="Times New Roman"/>
          <w:sz w:val="24"/>
          <w:szCs w:val="24"/>
        </w:rPr>
        <w:t>Francileide</w:t>
      </w:r>
      <w:proofErr w:type="spellEnd"/>
      <w:r w:rsidR="004E3E3E">
        <w:rPr>
          <w:rFonts w:ascii="Times New Roman" w:hAnsi="Times New Roman" w:cs="Times New Roman"/>
          <w:sz w:val="24"/>
          <w:szCs w:val="24"/>
        </w:rPr>
        <w:t xml:space="preserve"> de Araújo Rodrigues</w:t>
      </w:r>
      <w:r w:rsidR="004E3E3E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7A433E" w:rsidRDefault="007A433E" w:rsidP="00900E95">
      <w:pPr>
        <w:tabs>
          <w:tab w:val="left" w:pos="2400"/>
          <w:tab w:val="right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 de Ciências da Saúde/ Departamento de Enfermagem Clínica</w:t>
      </w:r>
    </w:p>
    <w:p w:rsidR="007A433E" w:rsidRPr="004C1392" w:rsidRDefault="007A433E" w:rsidP="00900E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C1392">
        <w:rPr>
          <w:rFonts w:ascii="Times New Roman" w:hAnsi="Times New Roman"/>
          <w:sz w:val="24"/>
          <w:szCs w:val="24"/>
        </w:rPr>
        <w:t>MONITORIA</w:t>
      </w:r>
    </w:p>
    <w:p w:rsidR="007A433E" w:rsidRDefault="007A433E" w:rsidP="007A43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3E3E" w:rsidRDefault="007A433E" w:rsidP="00C364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</w:rPr>
      </w:pPr>
      <w:r w:rsidRPr="001D0212">
        <w:rPr>
          <w:b/>
        </w:rPr>
        <w:t>INTRODUÇÃO</w:t>
      </w:r>
      <w:r w:rsidRPr="001D0212">
        <w:t>: A Lei Federal n° 5. 5540, de 28 de novembro de 2008, no seu artigo n° 42, que foi revogada pela Lei Federal n° 9.394, de 20 de dezembro de 1996,</w:t>
      </w:r>
      <w:r w:rsidR="00532243" w:rsidRPr="001D0212">
        <w:t xml:space="preserve"> no artigo n° 84,</w:t>
      </w:r>
      <w:r w:rsidRPr="001D0212">
        <w:t xml:space="preserve"> normatiza </w:t>
      </w:r>
      <w:r w:rsidR="00532243" w:rsidRPr="001D0212">
        <w:t>as atividades do aluno-monitor, uma vez que garante aos acadêmicos de nível superior a participação em tarefas de ensino e pesquisa de acordo com se</w:t>
      </w:r>
      <w:r w:rsidR="004E013B" w:rsidRPr="001D0212">
        <w:t>u rendimento e plano de estudos</w:t>
      </w:r>
      <w:r w:rsidR="00532243" w:rsidRPr="001D0212">
        <w:t xml:space="preserve"> (BRASIL, 1996)</w:t>
      </w:r>
      <w:r w:rsidR="004E013B" w:rsidRPr="001D0212">
        <w:t xml:space="preserve">. A atividade de monitoria </w:t>
      </w:r>
      <w:r w:rsidR="00F57D2A" w:rsidRPr="001D0212">
        <w:t>é um programa universitário que dá oportunidade ao discente-monitor realizar atividades do campo da docência, por meio do desenvolvimento de ações e atividades ligadas ao ensino</w:t>
      </w:r>
      <w:r w:rsidR="009D0ED4" w:rsidRPr="001D0212">
        <w:t>, pesquisa e extensão</w:t>
      </w:r>
      <w:r w:rsidR="00F57D2A" w:rsidRPr="001D0212">
        <w:t xml:space="preserve"> </w:t>
      </w:r>
      <w:r w:rsidR="009D0ED4" w:rsidRPr="001D0212">
        <w:t xml:space="preserve">(SILVA, </w:t>
      </w:r>
      <w:proofErr w:type="gramStart"/>
      <w:r w:rsidR="009D0ED4" w:rsidRPr="001D0212">
        <w:rPr>
          <w:i/>
        </w:rPr>
        <w:t>et</w:t>
      </w:r>
      <w:proofErr w:type="gramEnd"/>
      <w:r w:rsidR="009D0ED4" w:rsidRPr="001D0212">
        <w:rPr>
          <w:i/>
        </w:rPr>
        <w:t xml:space="preserve"> al</w:t>
      </w:r>
      <w:r w:rsidR="009D0ED4" w:rsidRPr="001D0212">
        <w:t xml:space="preserve">.). </w:t>
      </w:r>
      <w:r w:rsidR="00C975F5" w:rsidRPr="001D0212">
        <w:t>A realização desta atividade garante um grande espaço de troca de experiências e contribui para a formação dos monitores participantes, à medida que visa o desenvolvimento de habilidades teóricas e técnicas, permitindo que os discentes-monitores possam fazer uma interligação entre teoria e prática.</w:t>
      </w:r>
      <w:r w:rsidR="00C40FB2" w:rsidRPr="001D0212">
        <w:t xml:space="preserve"> </w:t>
      </w:r>
      <w:r w:rsidR="001D0212" w:rsidRPr="001D0212">
        <w:t xml:space="preserve">O </w:t>
      </w:r>
      <w:r w:rsidR="001D0212" w:rsidRPr="001D0212">
        <w:rPr>
          <w:bCs/>
        </w:rPr>
        <w:t xml:space="preserve">Conselho Superior de Ensino, Pesquisa e Extensão da Universidade Federal da Paraíba, na Resolução Nº 02/1996, regulamenta o programa de monitoria para os cursos de graduação da Universidade Federal da Paraíba. No art. 2, desta resolução, </w:t>
      </w:r>
      <w:r w:rsidR="001D0212">
        <w:rPr>
          <w:bCs/>
        </w:rPr>
        <w:t>torna</w:t>
      </w:r>
      <w:r w:rsidR="001D0212" w:rsidRPr="001D0212">
        <w:rPr>
          <w:bCs/>
        </w:rPr>
        <w:t xml:space="preserve"> </w:t>
      </w:r>
      <w:r w:rsidR="00900E95" w:rsidRPr="001D0212">
        <w:rPr>
          <w:bCs/>
        </w:rPr>
        <w:t>claros os objetivos do programa de monitoria</w:t>
      </w:r>
      <w:r w:rsidR="001D0212" w:rsidRPr="001D0212">
        <w:rPr>
          <w:bCs/>
        </w:rPr>
        <w:t xml:space="preserve">, são eles: </w:t>
      </w:r>
      <w:r w:rsidR="001D0212" w:rsidRPr="001D0212">
        <w:rPr>
          <w:color w:val="000000"/>
        </w:rPr>
        <w:t xml:space="preserve">despertar no aluno o interesse pela carreira docente; promover a cooperação acadêmica entre discentes e docentes; minorar problemas crônicos de repetência, evasão e falta de </w:t>
      </w:r>
      <w:r w:rsidR="00900E95" w:rsidRPr="001D0212">
        <w:rPr>
          <w:color w:val="000000"/>
        </w:rPr>
        <w:t>motivação</w:t>
      </w:r>
      <w:r w:rsidR="00900E95">
        <w:rPr>
          <w:color w:val="000000"/>
        </w:rPr>
        <w:t xml:space="preserve"> </w:t>
      </w:r>
      <w:r w:rsidR="00900E95" w:rsidRPr="001D0212">
        <w:rPr>
          <w:color w:val="000000"/>
        </w:rPr>
        <w:t>comum em muitas disciplinas</w:t>
      </w:r>
      <w:r w:rsidR="001D0212" w:rsidRPr="001D0212">
        <w:rPr>
          <w:color w:val="000000"/>
        </w:rPr>
        <w:t>; contribuir para a melhoria da qualidade do ensino.</w:t>
      </w:r>
      <w:r w:rsidR="005F6D94">
        <w:rPr>
          <w:color w:val="000000"/>
        </w:rPr>
        <w:t xml:space="preserve"> </w:t>
      </w:r>
      <w:r w:rsidR="005F6D94" w:rsidRPr="00522BB8">
        <w:rPr>
          <w:rStyle w:val="apple-style-span"/>
        </w:rPr>
        <w:t xml:space="preserve">O curso de Bacharelado e Licenciatura em Enfermagem da Universidade Federal da Paraíba (UFPB) – Campus I, conta com um novo currículo de 2007, este é composto por dez períodos. </w:t>
      </w:r>
      <w:proofErr w:type="gramStart"/>
      <w:r w:rsidR="005F6D94" w:rsidRPr="00522BB8">
        <w:rPr>
          <w:rStyle w:val="apple-style-span"/>
        </w:rPr>
        <w:t xml:space="preserve">O componente curricular </w:t>
      </w:r>
      <w:r w:rsidR="005F6D94">
        <w:rPr>
          <w:rStyle w:val="apple-converted-space"/>
          <w:color w:val="000000"/>
          <w:shd w:val="clear" w:color="auto" w:fill="FFFFFF"/>
        </w:rPr>
        <w:t>Administração e Gestão em Serviços de Atenção</w:t>
      </w:r>
      <w:proofErr w:type="gramEnd"/>
      <w:r w:rsidR="005F6D94">
        <w:rPr>
          <w:rStyle w:val="apple-converted-space"/>
          <w:color w:val="000000"/>
          <w:shd w:val="clear" w:color="auto" w:fill="FFFFFF"/>
        </w:rPr>
        <w:t xml:space="preserve"> à Saúde I</w:t>
      </w:r>
      <w:r w:rsidR="005F6D94" w:rsidRPr="00522BB8">
        <w:rPr>
          <w:rStyle w:val="apple-style-span"/>
        </w:rPr>
        <w:t xml:space="preserve"> é uma disciplina obrigatória do referido curso.</w:t>
      </w:r>
    </w:p>
    <w:p w:rsidR="004E3E3E" w:rsidRPr="00C3649A" w:rsidRDefault="004E3E3E" w:rsidP="00C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proofErr w:type="gramStart"/>
      <w:r w:rsidRPr="00C3649A">
        <w:rPr>
          <w:sz w:val="16"/>
          <w:szCs w:val="16"/>
          <w:vertAlign w:val="superscript"/>
        </w:rPr>
        <w:t>1</w:t>
      </w:r>
      <w:r w:rsidRPr="00C3649A">
        <w:rPr>
          <w:sz w:val="16"/>
          <w:szCs w:val="16"/>
        </w:rPr>
        <w:t>Monitor</w:t>
      </w:r>
      <w:proofErr w:type="gramEnd"/>
      <w:r w:rsidR="001A05B2" w:rsidRPr="00C3649A">
        <w:rPr>
          <w:sz w:val="16"/>
          <w:szCs w:val="16"/>
        </w:rPr>
        <w:t xml:space="preserve"> Bolsista</w:t>
      </w:r>
    </w:p>
    <w:p w:rsidR="004E3E3E" w:rsidRPr="00C3649A" w:rsidRDefault="004E3E3E" w:rsidP="00C364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proofErr w:type="gramStart"/>
      <w:r w:rsidRPr="00C3649A">
        <w:rPr>
          <w:sz w:val="16"/>
          <w:szCs w:val="16"/>
          <w:vertAlign w:val="superscript"/>
        </w:rPr>
        <w:t>2</w:t>
      </w:r>
      <w:r w:rsidRPr="00C3649A">
        <w:rPr>
          <w:sz w:val="16"/>
          <w:szCs w:val="16"/>
        </w:rPr>
        <w:t>Orientador</w:t>
      </w:r>
      <w:proofErr w:type="gramEnd"/>
      <w:r w:rsidRPr="00C3649A">
        <w:rPr>
          <w:sz w:val="16"/>
          <w:szCs w:val="16"/>
        </w:rPr>
        <w:t xml:space="preserve"> (Professora da Disciplina)</w:t>
      </w:r>
    </w:p>
    <w:p w:rsidR="002365E9" w:rsidRPr="00C3649A" w:rsidRDefault="004E3E3E" w:rsidP="00C3649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style-span"/>
          <w:sz w:val="16"/>
          <w:szCs w:val="16"/>
        </w:rPr>
      </w:pPr>
      <w:proofErr w:type="gramStart"/>
      <w:r w:rsidRPr="00C3649A">
        <w:rPr>
          <w:rStyle w:val="apple-style-span"/>
          <w:sz w:val="16"/>
          <w:szCs w:val="16"/>
          <w:vertAlign w:val="superscript"/>
        </w:rPr>
        <w:t>3</w:t>
      </w:r>
      <w:r w:rsidR="000B630E" w:rsidRPr="00C3649A">
        <w:rPr>
          <w:rStyle w:val="apple-style-span"/>
          <w:sz w:val="16"/>
          <w:szCs w:val="16"/>
        </w:rPr>
        <w:t>Co</w:t>
      </w:r>
      <w:r w:rsidRPr="00C3649A">
        <w:rPr>
          <w:rStyle w:val="apple-style-span"/>
          <w:sz w:val="16"/>
          <w:szCs w:val="16"/>
        </w:rPr>
        <w:t>orientador</w:t>
      </w:r>
      <w:proofErr w:type="gramEnd"/>
    </w:p>
    <w:p w:rsidR="004E3E3E" w:rsidRPr="00C3649A" w:rsidRDefault="004E3E3E" w:rsidP="00C3649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style-span"/>
          <w:sz w:val="16"/>
          <w:szCs w:val="16"/>
        </w:rPr>
      </w:pPr>
      <w:proofErr w:type="gramStart"/>
      <w:r w:rsidRPr="00C3649A">
        <w:rPr>
          <w:rStyle w:val="apple-style-span"/>
          <w:sz w:val="16"/>
          <w:szCs w:val="16"/>
          <w:vertAlign w:val="superscript"/>
        </w:rPr>
        <w:t>4</w:t>
      </w:r>
      <w:r w:rsidR="000B630E" w:rsidRPr="00C3649A">
        <w:rPr>
          <w:rStyle w:val="apple-style-span"/>
          <w:sz w:val="16"/>
          <w:szCs w:val="16"/>
        </w:rPr>
        <w:t>Co</w:t>
      </w:r>
      <w:r w:rsidRPr="00C3649A">
        <w:rPr>
          <w:rStyle w:val="apple-style-span"/>
          <w:sz w:val="16"/>
          <w:szCs w:val="16"/>
        </w:rPr>
        <w:t>orientador</w:t>
      </w:r>
      <w:proofErr w:type="gramEnd"/>
    </w:p>
    <w:p w:rsidR="004E3E3E" w:rsidRPr="00C3649A" w:rsidRDefault="004E3E3E" w:rsidP="00C3649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style-span"/>
          <w:sz w:val="16"/>
          <w:szCs w:val="16"/>
        </w:rPr>
      </w:pPr>
      <w:proofErr w:type="gramStart"/>
      <w:r w:rsidRPr="00C3649A">
        <w:rPr>
          <w:rStyle w:val="apple-style-span"/>
          <w:sz w:val="16"/>
          <w:szCs w:val="16"/>
          <w:vertAlign w:val="superscript"/>
        </w:rPr>
        <w:t>5</w:t>
      </w:r>
      <w:proofErr w:type="gramEnd"/>
      <w:r w:rsidRPr="00C3649A">
        <w:rPr>
          <w:rStyle w:val="apple-style-span"/>
          <w:sz w:val="16"/>
          <w:szCs w:val="16"/>
          <w:vertAlign w:val="superscript"/>
        </w:rPr>
        <w:t xml:space="preserve"> </w:t>
      </w:r>
      <w:r w:rsidR="000B630E" w:rsidRPr="00C3649A">
        <w:rPr>
          <w:rStyle w:val="apple-style-span"/>
          <w:sz w:val="16"/>
          <w:szCs w:val="16"/>
        </w:rPr>
        <w:t>C</w:t>
      </w:r>
      <w:r w:rsidRPr="00C3649A">
        <w:rPr>
          <w:rStyle w:val="apple-style-span"/>
          <w:sz w:val="16"/>
          <w:szCs w:val="16"/>
        </w:rPr>
        <w:t>o</w:t>
      </w:r>
      <w:r w:rsidR="00C3649A" w:rsidRPr="00C3649A">
        <w:rPr>
          <w:rStyle w:val="apple-style-span"/>
          <w:sz w:val="16"/>
          <w:szCs w:val="16"/>
        </w:rPr>
        <w:t>o</w:t>
      </w:r>
      <w:r w:rsidRPr="00C3649A">
        <w:rPr>
          <w:rStyle w:val="apple-style-span"/>
          <w:sz w:val="16"/>
          <w:szCs w:val="16"/>
        </w:rPr>
        <w:t>rdenador do Projeto</w:t>
      </w:r>
    </w:p>
    <w:p w:rsidR="004E3E3E" w:rsidRPr="00C3649A" w:rsidRDefault="004E3E3E" w:rsidP="004E3E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  <w:sz w:val="16"/>
          <w:szCs w:val="16"/>
          <w:vertAlign w:val="superscript"/>
        </w:rPr>
      </w:pPr>
    </w:p>
    <w:p w:rsidR="004E3E3E" w:rsidRPr="004E3E3E" w:rsidRDefault="004E3E3E" w:rsidP="001D02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  <w:vertAlign w:val="superscript"/>
        </w:rPr>
      </w:pPr>
    </w:p>
    <w:p w:rsidR="004E3E3E" w:rsidRDefault="004E3E3E" w:rsidP="001D02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</w:rPr>
      </w:pPr>
    </w:p>
    <w:p w:rsidR="004E013B" w:rsidRDefault="005F6D94" w:rsidP="00C3649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22BB8">
        <w:rPr>
          <w:rStyle w:val="apple-style-span"/>
        </w:rPr>
        <w:t xml:space="preserve"> Este possui caráter teórico-prático, com </w:t>
      </w:r>
      <w:r w:rsidR="00935392" w:rsidRPr="00935392">
        <w:rPr>
          <w:rStyle w:val="apple-style-span"/>
        </w:rPr>
        <w:t>cinco</w:t>
      </w:r>
      <w:r w:rsidRPr="00935392">
        <w:rPr>
          <w:rStyle w:val="apple-style-span"/>
        </w:rPr>
        <w:t xml:space="preserve"> crédito</w:t>
      </w:r>
      <w:r w:rsidR="00935392">
        <w:rPr>
          <w:rStyle w:val="apple-style-span"/>
        </w:rPr>
        <w:t>s</w:t>
      </w:r>
      <w:r w:rsidRPr="00935392">
        <w:rPr>
          <w:rStyle w:val="apple-style-span"/>
        </w:rPr>
        <w:t xml:space="preserve"> e carga horária de </w:t>
      </w:r>
      <w:r w:rsidR="00935392" w:rsidRPr="00935392">
        <w:rPr>
          <w:rStyle w:val="apple-style-span"/>
        </w:rPr>
        <w:t>75</w:t>
      </w:r>
      <w:r w:rsidRPr="00935392">
        <w:rPr>
          <w:rStyle w:val="apple-style-span"/>
        </w:rPr>
        <w:t xml:space="preserve"> horas</w:t>
      </w:r>
      <w:r w:rsidRPr="00522BB8">
        <w:rPr>
          <w:rStyle w:val="apple-style-span"/>
        </w:rPr>
        <w:t>.</w:t>
      </w:r>
      <w:r w:rsidR="00216B42">
        <w:rPr>
          <w:color w:val="000000"/>
        </w:rPr>
        <w:t xml:space="preserve"> Além destas atividades desenvolvidas no programa de monitoria do componente curricular de </w:t>
      </w:r>
      <w:r>
        <w:rPr>
          <w:color w:val="000000"/>
        </w:rPr>
        <w:t>Administração e Gestão dos Serviços de Atenção à S</w:t>
      </w:r>
      <w:r w:rsidR="002218FA" w:rsidRPr="002218FA">
        <w:rPr>
          <w:color w:val="000000"/>
        </w:rPr>
        <w:t>aúde</w:t>
      </w:r>
      <w:r w:rsidR="00216B42" w:rsidRPr="002218FA">
        <w:rPr>
          <w:color w:val="000000"/>
        </w:rPr>
        <w:t xml:space="preserve"> I</w:t>
      </w:r>
      <w:r w:rsidR="00216B42">
        <w:rPr>
          <w:color w:val="000000"/>
        </w:rPr>
        <w:t xml:space="preserve"> do curso de Enfermagem desta universidade, o monitor pode vivenciar juntamente com os alunos da</w:t>
      </w:r>
      <w:proofErr w:type="gramStart"/>
      <w:r w:rsidR="00C3649A">
        <w:rPr>
          <w:color w:val="000000"/>
        </w:rPr>
        <w:t xml:space="preserve"> </w:t>
      </w:r>
      <w:r w:rsidR="00216B42">
        <w:rPr>
          <w:color w:val="000000"/>
        </w:rPr>
        <w:t xml:space="preserve"> </w:t>
      </w:r>
      <w:proofErr w:type="gramEnd"/>
      <w:r w:rsidR="00216B42">
        <w:rPr>
          <w:color w:val="000000"/>
        </w:rPr>
        <w:t>disciplina a prática do gerenciamento nas Unidades de Saúde da Família.</w:t>
      </w:r>
      <w:r w:rsidR="002218FA">
        <w:rPr>
          <w:color w:val="000000"/>
        </w:rPr>
        <w:t xml:space="preserve"> </w:t>
      </w:r>
      <w:r>
        <w:rPr>
          <w:color w:val="000000"/>
        </w:rPr>
        <w:t xml:space="preserve">Este componente curricular </w:t>
      </w:r>
      <w:r w:rsidR="002218FA">
        <w:rPr>
          <w:color w:val="000000"/>
        </w:rPr>
        <w:t>abrange</w:t>
      </w:r>
      <w:r w:rsidR="00603F6E">
        <w:rPr>
          <w:color w:val="000000"/>
        </w:rPr>
        <w:t xml:space="preserve"> em</w:t>
      </w:r>
      <w:r w:rsidR="002218FA">
        <w:rPr>
          <w:color w:val="000000"/>
        </w:rPr>
        <w:t xml:space="preserve"> seu plano de atividades</w:t>
      </w:r>
      <w:r w:rsidR="00DD71DD">
        <w:rPr>
          <w:color w:val="000000"/>
        </w:rPr>
        <w:t xml:space="preserve"> o</w:t>
      </w:r>
      <w:r w:rsidR="002218FA">
        <w:rPr>
          <w:color w:val="000000"/>
        </w:rPr>
        <w:t xml:space="preserve"> </w:t>
      </w:r>
      <w:r w:rsidR="00DD71DD">
        <w:rPr>
          <w:color w:val="000000"/>
        </w:rPr>
        <w:t>desenvolvimento de</w:t>
      </w:r>
      <w:r w:rsidR="00603F6E">
        <w:rPr>
          <w:color w:val="000000"/>
        </w:rPr>
        <w:t xml:space="preserve"> atividades </w:t>
      </w:r>
      <w:r>
        <w:rPr>
          <w:color w:val="000000"/>
        </w:rPr>
        <w:t xml:space="preserve">juntamente </w:t>
      </w:r>
      <w:r w:rsidR="00603F6E">
        <w:rPr>
          <w:color w:val="000000"/>
        </w:rPr>
        <w:t>com os alunos sobre o gerenciamento das unidades básicas de saúde da família.</w:t>
      </w:r>
      <w:r>
        <w:rPr>
          <w:color w:val="000000"/>
        </w:rPr>
        <w:t xml:space="preserve"> No primeiro dia de aula o monitor é apresentado à turma, e é repassado o contato deste, para que os alunos possam o procurar em caso de dúvidas relativas </w:t>
      </w:r>
      <w:r w:rsidR="00EF30AB">
        <w:rPr>
          <w:color w:val="000000"/>
        </w:rPr>
        <w:t>à</w:t>
      </w:r>
      <w:r>
        <w:rPr>
          <w:color w:val="000000"/>
        </w:rPr>
        <w:t xml:space="preserve"> disciplina.</w:t>
      </w:r>
      <w:r w:rsidR="00DD71DD">
        <w:rPr>
          <w:color w:val="000000"/>
        </w:rPr>
        <w:t xml:space="preserve"> No decorrer do período letivo, o monitor acompanha as aulas ministradas pelos professores da disciplina, participa e acompanha os alunos e professores </w:t>
      </w:r>
      <w:r>
        <w:rPr>
          <w:color w:val="000000"/>
        </w:rPr>
        <w:t xml:space="preserve">deste componente curricular </w:t>
      </w:r>
      <w:r w:rsidR="00DD71DD">
        <w:rPr>
          <w:color w:val="000000"/>
        </w:rPr>
        <w:t>no estágio teórico-prático desenvolvido em uma unidade de saúde da família</w:t>
      </w:r>
      <w:r w:rsidR="00F55B87">
        <w:rPr>
          <w:color w:val="000000"/>
        </w:rPr>
        <w:t xml:space="preserve"> previamente escolhido pelo professor</w:t>
      </w:r>
      <w:r w:rsidR="00DD71DD">
        <w:rPr>
          <w:color w:val="000000"/>
        </w:rPr>
        <w:t xml:space="preserve">, local onde se </w:t>
      </w:r>
      <w:proofErr w:type="gramStart"/>
      <w:r w:rsidR="00DD71DD">
        <w:rPr>
          <w:color w:val="000000"/>
        </w:rPr>
        <w:t>pode</w:t>
      </w:r>
      <w:proofErr w:type="gramEnd"/>
      <w:r w:rsidR="00DD71DD">
        <w:rPr>
          <w:color w:val="000000"/>
        </w:rPr>
        <w:t xml:space="preserve"> sanar algumas dúvidas pendentes dos alunos. Ao chegar ao cenário de prática, este era apresent</w:t>
      </w:r>
      <w:r w:rsidR="00F55B87">
        <w:rPr>
          <w:color w:val="000000"/>
        </w:rPr>
        <w:t>ado aos discentes, logo após é</w:t>
      </w:r>
      <w:r w:rsidR="00DD71DD">
        <w:rPr>
          <w:color w:val="000000"/>
        </w:rPr>
        <w:t xml:space="preserve"> mostrado o funcionamento e gerenciamento desta unidade básica, para melhor aprendizado e fixação dos assuntos previamente estudados.</w:t>
      </w:r>
      <w:r w:rsidR="00C3649A">
        <w:rPr>
          <w:color w:val="000000"/>
        </w:rPr>
        <w:t xml:space="preserve"> </w:t>
      </w:r>
      <w:r w:rsidR="004E013B" w:rsidRPr="001D0212">
        <w:rPr>
          <w:b/>
        </w:rPr>
        <w:t>OBJETIVOS</w:t>
      </w:r>
      <w:r w:rsidR="004E013B" w:rsidRPr="001D0212">
        <w:t xml:space="preserve">: </w:t>
      </w:r>
      <w:r w:rsidR="00900E95" w:rsidRPr="004C1392">
        <w:t>Nessa experiência de monitoria</w:t>
      </w:r>
      <w:r w:rsidR="001729DB" w:rsidRPr="004C1392">
        <w:t xml:space="preserve"> desenvolvida na disciplina Administração e Gestão dos Serviços de Atenção à Saúde I, no período letivo de 2011.2</w:t>
      </w:r>
      <w:r w:rsidR="00900E95" w:rsidRPr="004C1392">
        <w:t xml:space="preserve"> foram alcançados os seguintes </w:t>
      </w:r>
      <w:r w:rsidR="004E013B" w:rsidRPr="004C1392">
        <w:t>objetivos</w:t>
      </w:r>
      <w:r w:rsidR="00900E95" w:rsidRPr="004C1392">
        <w:t>:</w:t>
      </w:r>
      <w:r w:rsidR="004E013B" w:rsidRPr="004C1392">
        <w:t xml:space="preserve"> </w:t>
      </w:r>
      <w:r w:rsidR="00900E95" w:rsidRPr="004C1392">
        <w:t xml:space="preserve">Realizar uma revisão de literatura a respeito dos temas abordados em seminários na sala de aula tais como: </w:t>
      </w:r>
      <w:r w:rsidR="00900E95" w:rsidRPr="00900E95">
        <w:t>Humanização do cuidado em saúde</w:t>
      </w:r>
      <w:r w:rsidR="00900E95">
        <w:t xml:space="preserve">; </w:t>
      </w:r>
      <w:r w:rsidR="00900E95" w:rsidRPr="00900E95">
        <w:t>Acolhimento em saúde</w:t>
      </w:r>
      <w:r w:rsidR="00900E95">
        <w:t xml:space="preserve">; </w:t>
      </w:r>
      <w:r w:rsidR="00900E95" w:rsidRPr="00900E95">
        <w:t>A comunicação no processo de trabalho</w:t>
      </w:r>
      <w:r w:rsidR="00900E95">
        <w:t xml:space="preserve">; </w:t>
      </w:r>
      <w:r w:rsidR="00900E95" w:rsidRPr="00900E95">
        <w:t>Formação gerencial do enfermeiro</w:t>
      </w:r>
      <w:r w:rsidR="00900E95">
        <w:t xml:space="preserve">; </w:t>
      </w:r>
      <w:r w:rsidR="00900E95" w:rsidRPr="00900E95">
        <w:t>Liderança na gestão dos serviços de saúde e enfermagem</w:t>
      </w:r>
      <w:r w:rsidR="001729DB">
        <w:t xml:space="preserve">; </w:t>
      </w:r>
      <w:r w:rsidR="00900E95" w:rsidRPr="00900E95">
        <w:t>Qualidade de vida dos profissionais de enfermagem</w:t>
      </w:r>
      <w:r w:rsidR="001729DB">
        <w:t xml:space="preserve">; </w:t>
      </w:r>
      <w:r w:rsidR="00900E95" w:rsidRPr="00900E95">
        <w:t>Cuidado em saúde e qualidade de vida dos profissionais de enfermagem</w:t>
      </w:r>
      <w:r w:rsidR="001729DB">
        <w:t xml:space="preserve">; </w:t>
      </w:r>
      <w:r w:rsidR="00900E95" w:rsidRPr="00900E95">
        <w:t xml:space="preserve">Trabalho em equipe: </w:t>
      </w:r>
      <w:proofErr w:type="spellStart"/>
      <w:r w:rsidR="00900E95" w:rsidRPr="00900E95">
        <w:t>Intersetorialidade</w:t>
      </w:r>
      <w:proofErr w:type="spellEnd"/>
      <w:r w:rsidR="00900E95" w:rsidRPr="00900E95">
        <w:t xml:space="preserve">, interdisciplinaridade e </w:t>
      </w:r>
      <w:proofErr w:type="spellStart"/>
      <w:r w:rsidR="00900E95" w:rsidRPr="00900E95">
        <w:t>multiprofissionalidade</w:t>
      </w:r>
      <w:proofErr w:type="spellEnd"/>
      <w:r w:rsidR="00900E95" w:rsidRPr="00900E95">
        <w:t xml:space="preserve"> em saúde</w:t>
      </w:r>
      <w:r w:rsidR="001729DB">
        <w:t>; R</w:t>
      </w:r>
      <w:r w:rsidR="00900E95" w:rsidRPr="00900E95">
        <w:t>elações de autoridade e poder e disciplina no trabalho em saúde;</w:t>
      </w:r>
      <w:r w:rsidR="001729DB">
        <w:t xml:space="preserve"> </w:t>
      </w:r>
      <w:r w:rsidR="00900E95" w:rsidRPr="00900E95">
        <w:t>O papel da comunicação no processo de trabalho</w:t>
      </w:r>
      <w:r w:rsidR="001729DB">
        <w:t xml:space="preserve">; </w:t>
      </w:r>
      <w:r w:rsidR="00900E95" w:rsidRPr="00900E95">
        <w:t>Higiene e segurança no trabalho: Programas de prevenção e acidentes de trabalho</w:t>
      </w:r>
      <w:r w:rsidR="001729DB">
        <w:t>.</w:t>
      </w:r>
      <w:r w:rsidR="00900E95" w:rsidRPr="00900E95">
        <w:t xml:space="preserve"> </w:t>
      </w:r>
      <w:r w:rsidR="001729DB" w:rsidRPr="004C1392">
        <w:t xml:space="preserve">Acompanhar e auxiliar o professor no desenvolvimento de atividades de estágio prático nas seguintes </w:t>
      </w:r>
      <w:r w:rsidR="007A187D" w:rsidRPr="004C1392">
        <w:t>Unidade</w:t>
      </w:r>
      <w:r w:rsidR="001729DB" w:rsidRPr="004C1392">
        <w:t>s</w:t>
      </w:r>
      <w:r w:rsidR="007A187D" w:rsidRPr="004C1392">
        <w:t xml:space="preserve"> de Saúde da Família</w:t>
      </w:r>
      <w:r w:rsidR="001729DB" w:rsidRPr="004C1392">
        <w:t>: Viver Bem; Unidade de Saúde Integrada de Mandacaru; Unidade de Saúde Cidade Verde e Unidade de Saúde do Bessa</w:t>
      </w:r>
      <w:proofErr w:type="gramStart"/>
      <w:r w:rsidR="001729DB" w:rsidRPr="004C1392">
        <w:t xml:space="preserve">  </w:t>
      </w:r>
      <w:proofErr w:type="gramEnd"/>
      <w:r w:rsidR="001729DB" w:rsidRPr="004C1392">
        <w:t xml:space="preserve">localizadas no Distrito </w:t>
      </w:r>
      <w:r w:rsidR="001729DB">
        <w:t>Sanitário I, II e III no município de João Pessoa-PB</w:t>
      </w:r>
      <w:r w:rsidR="00D062B2">
        <w:t>.</w:t>
      </w:r>
      <w:r w:rsidR="009D0ED4" w:rsidRPr="009D0ED4">
        <w:rPr>
          <w:color w:val="000000"/>
        </w:rPr>
        <w:t xml:space="preserve"> </w:t>
      </w:r>
      <w:r w:rsidR="004E013B">
        <w:t xml:space="preserve"> </w:t>
      </w:r>
      <w:r w:rsidR="004E013B" w:rsidRPr="004E013B">
        <w:rPr>
          <w:b/>
        </w:rPr>
        <w:t>METODOLOGIA</w:t>
      </w:r>
      <w:r w:rsidR="004E013B">
        <w:t xml:space="preserve">: </w:t>
      </w:r>
      <w:r w:rsidR="00D062B2" w:rsidRPr="004C1392">
        <w:t>Inicial</w:t>
      </w:r>
      <w:r w:rsidR="00F55B87" w:rsidRPr="004C1392">
        <w:t>mente, participei d</w:t>
      </w:r>
      <w:r w:rsidR="00D062B2" w:rsidRPr="004C1392">
        <w:t>o</w:t>
      </w:r>
      <w:r w:rsidR="00F55B87" w:rsidRPr="004C1392">
        <w:t xml:space="preserve"> processo seletivo para fazer parte da monitoria da disciplina</w:t>
      </w:r>
      <w:r w:rsidR="00BE65EF" w:rsidRPr="004C1392">
        <w:t xml:space="preserve"> inserida no 5° período do curso.</w:t>
      </w:r>
      <w:r w:rsidR="00D062B2" w:rsidRPr="004C1392">
        <w:t xml:space="preserve"> Após o resultado da </w:t>
      </w:r>
      <w:r w:rsidR="00D062B2" w:rsidRPr="004C1392">
        <w:lastRenderedPageBreak/>
        <w:t>classificação tivemos uma reunião com a Coordenação da Monitoria</w:t>
      </w:r>
      <w:r w:rsidR="00BE65EF" w:rsidRPr="004C1392">
        <w:t xml:space="preserve"> do DENC</w:t>
      </w:r>
      <w:r w:rsidR="00D062B2" w:rsidRPr="004C1392">
        <w:t xml:space="preserve"> e os respectivos professores orientadores</w:t>
      </w:r>
      <w:r w:rsidR="00F55B87" w:rsidRPr="004C1392">
        <w:t xml:space="preserve">. </w:t>
      </w:r>
      <w:r w:rsidR="00D062B2" w:rsidRPr="004C1392">
        <w:t xml:space="preserve">No decorrer da monitoria foram realizadas todas as atividades propostas no plano de ação para ser desenvolvido pela </w:t>
      </w:r>
      <w:r w:rsidR="00D062B2">
        <w:t>monitora</w:t>
      </w:r>
      <w:r w:rsidR="00D062B2" w:rsidRPr="00F55B87">
        <w:t xml:space="preserve"> da </w:t>
      </w:r>
      <w:r w:rsidR="00D062B2">
        <w:t xml:space="preserve">referida </w:t>
      </w:r>
      <w:r w:rsidR="00D062B2" w:rsidRPr="00F55B87">
        <w:t>disciplina</w:t>
      </w:r>
      <w:r w:rsidR="00BE65EF">
        <w:t xml:space="preserve">. Além disso, participei em eventos de enfermagem como monitora de alunos. </w:t>
      </w:r>
      <w:r w:rsidR="004E013B" w:rsidRPr="004E013B">
        <w:rPr>
          <w:b/>
        </w:rPr>
        <w:t>RESULTADOS</w:t>
      </w:r>
      <w:r w:rsidR="004E013B">
        <w:t>:</w:t>
      </w:r>
      <w:r w:rsidR="00C975F5">
        <w:t xml:space="preserve"> </w:t>
      </w:r>
      <w:r w:rsidR="00BE65EF" w:rsidRPr="004C1392">
        <w:t xml:space="preserve">Esta experiência como monitora possibilitou </w:t>
      </w:r>
      <w:r w:rsidR="00C975F5" w:rsidRPr="004C1392">
        <w:t>a realização de</w:t>
      </w:r>
      <w:r w:rsidR="00BE65EF" w:rsidRPr="004C1392">
        <w:t xml:space="preserve"> todas as</w:t>
      </w:r>
      <w:proofErr w:type="gramStart"/>
      <w:r w:rsidR="00BE65EF" w:rsidRPr="004C1392">
        <w:t xml:space="preserve"> </w:t>
      </w:r>
      <w:r w:rsidR="00C975F5" w:rsidRPr="004C1392">
        <w:t xml:space="preserve"> </w:t>
      </w:r>
      <w:proofErr w:type="gramEnd"/>
      <w:r w:rsidR="00C975F5" w:rsidRPr="004C1392">
        <w:t>atividades programa</w:t>
      </w:r>
      <w:r w:rsidR="00BE65EF" w:rsidRPr="004C1392">
        <w:t>das</w:t>
      </w:r>
      <w:r w:rsidR="00877DE3" w:rsidRPr="004C1392">
        <w:t xml:space="preserve"> </w:t>
      </w:r>
      <w:r w:rsidR="00877DE3">
        <w:t>ta</w:t>
      </w:r>
      <w:r w:rsidR="00BE65EF">
        <w:t>nto a nível curricular quanto à m</w:t>
      </w:r>
      <w:r w:rsidR="00877DE3">
        <w:t>elhor</w:t>
      </w:r>
      <w:r w:rsidR="00BE65EF">
        <w:t>i</w:t>
      </w:r>
      <w:r w:rsidR="00877DE3">
        <w:t xml:space="preserve">a do perfil profissional. </w:t>
      </w:r>
      <w:r w:rsidR="007C7649">
        <w:t>Com esta experiência tive a oportunidade de colocar em prática atividades previstas no plano de atividades da disciplina</w:t>
      </w:r>
      <w:r w:rsidR="007C7649" w:rsidRPr="007C7649">
        <w:t>: realização de visita com os alunos para conhecimento da estrutura</w:t>
      </w:r>
      <w:r w:rsidR="007C7649">
        <w:t xml:space="preserve"> e do gerenciamento</w:t>
      </w:r>
      <w:r w:rsidR="007C7649" w:rsidRPr="007C7649">
        <w:t xml:space="preserve"> da Unidade </w:t>
      </w:r>
      <w:r w:rsidR="007C7649">
        <w:t>de Saúde,</w:t>
      </w:r>
      <w:r w:rsidR="007C7649" w:rsidRPr="007C7649">
        <w:t xml:space="preserve"> contribuição para a prática de metodologias ativas no ensino; participação das atividades desenvolvidas pela monitor</w:t>
      </w:r>
      <w:r w:rsidR="007C7649">
        <w:t>ia da disciplina como: reuniões e</w:t>
      </w:r>
      <w:r w:rsidR="007C7649" w:rsidRPr="007C7649">
        <w:t xml:space="preserve"> oficinas</w:t>
      </w:r>
      <w:r w:rsidR="007C7649">
        <w:t xml:space="preserve">. </w:t>
      </w:r>
      <w:r w:rsidR="008F6B3A">
        <w:t xml:space="preserve">Além disso, </w:t>
      </w:r>
      <w:r w:rsidR="00140ABF">
        <w:t>atu</w:t>
      </w:r>
      <w:r w:rsidR="008F6B3A">
        <w:t>ei</w:t>
      </w:r>
      <w:r w:rsidR="00140ABF">
        <w:t xml:space="preserve"> na atenção básica acompanhando os alunos juntamente com o professor da disciplina nas atividades de planejamento e gerenciamento da Unidade Básica de Saúde, sempre procurando estar em um papel de facilitador para que pudesse tirar as dúvidas que podiam surgir.</w:t>
      </w:r>
      <w:r w:rsidR="007C7649" w:rsidRPr="007C7649">
        <w:rPr>
          <w:b/>
        </w:rPr>
        <w:t xml:space="preserve"> </w:t>
      </w:r>
      <w:r w:rsidR="00877DE3" w:rsidRPr="00877DE3">
        <w:rPr>
          <w:b/>
        </w:rPr>
        <w:t>CONCLUSÃO</w:t>
      </w:r>
      <w:r w:rsidR="00877DE3">
        <w:t>:</w:t>
      </w:r>
      <w:r w:rsidR="008F6B3A">
        <w:rPr>
          <w:color w:val="FF0000"/>
        </w:rPr>
        <w:t xml:space="preserve"> </w:t>
      </w:r>
      <w:r w:rsidR="008F6B3A" w:rsidRPr="004C1392">
        <w:t>Concluímos que a participação na monitoria</w:t>
      </w:r>
      <w:r w:rsidR="00211AC9" w:rsidRPr="004C1392">
        <w:t xml:space="preserve"> é de extrema importância na vida acadêmica dos discentes de enfermagem, </w:t>
      </w:r>
      <w:r w:rsidR="008F6B3A" w:rsidRPr="004C1392">
        <w:t>contribui</w:t>
      </w:r>
      <w:r w:rsidR="00211AC9" w:rsidRPr="004C1392">
        <w:t xml:space="preserve">ndo assim, </w:t>
      </w:r>
      <w:r w:rsidR="008F6B3A" w:rsidRPr="004C1392">
        <w:t>para adoção de um</w:t>
      </w:r>
      <w:r w:rsidR="004F531B" w:rsidRPr="004C1392">
        <w:t xml:space="preserve">a postura </w:t>
      </w:r>
      <w:r w:rsidR="008F6B3A" w:rsidRPr="004C1392">
        <w:t xml:space="preserve">mais ética e condizente </w:t>
      </w:r>
      <w:r w:rsidR="008F6B3A">
        <w:t xml:space="preserve">com </w:t>
      </w:r>
      <w:r w:rsidR="004F531B">
        <w:t xml:space="preserve">a responsabilidade da transmissão de experiências e conhecimentos vivenciados no componente curricular e no decorrer da vida acadêmica. </w:t>
      </w:r>
    </w:p>
    <w:p w:rsidR="00532243" w:rsidRPr="00522BB8" w:rsidRDefault="00532243" w:rsidP="005322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B8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532243" w:rsidRPr="00C83303" w:rsidRDefault="00532243" w:rsidP="00C364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BRASIL. Senado Federal, Lei Federal n.º 9.394, de 20 de dezembro de 1996.</w:t>
      </w:r>
    </w:p>
    <w:p w:rsidR="00532243" w:rsidRPr="00C83303" w:rsidRDefault="009D0ED4" w:rsidP="00C364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SILVA, C. T </w:t>
      </w:r>
      <w:proofErr w:type="gramStart"/>
      <w:r w:rsidRPr="00C3649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3649A">
        <w:rPr>
          <w:rFonts w:ascii="Times New Roman" w:hAnsi="Times New Roman" w:cs="Times New Roman"/>
          <w:sz w:val="24"/>
          <w:szCs w:val="24"/>
        </w:rPr>
        <w:t xml:space="preserve"> al.</w:t>
      </w:r>
      <w:r w:rsidRPr="00C83303">
        <w:rPr>
          <w:rFonts w:ascii="Times New Roman" w:hAnsi="Times New Roman" w:cs="Times New Roman"/>
          <w:sz w:val="24"/>
          <w:szCs w:val="24"/>
        </w:rPr>
        <w:t xml:space="preserve"> </w:t>
      </w:r>
      <w:r w:rsidR="00C3649A" w:rsidRPr="00C83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monitoria como instrumento de ensino e aprendizagem: </w:t>
      </w:r>
      <w:r w:rsidR="00C3649A" w:rsidRPr="00C3649A">
        <w:rPr>
          <w:rFonts w:ascii="Times New Roman" w:hAnsi="Times New Roman" w:cs="Times New Roman"/>
          <w:sz w:val="24"/>
          <w:szCs w:val="24"/>
          <w:shd w:val="clear" w:color="auto" w:fill="FFFFFF"/>
        </w:rPr>
        <w:t>um relato de experiência</w:t>
      </w:r>
      <w:r w:rsidRPr="00C36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8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&lt; </w:t>
      </w:r>
      <w:hyperlink r:id="rId5" w:history="1">
        <w:r w:rsidRPr="00C8330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http://189.75.118.68/cbcenf/sistemainscricoes/anais.php?evt=8&amp;sec=44&amp;niv=5.3&amp;mod=2&amp;con=3120</w:t>
        </w:r>
      </w:hyperlink>
      <w:r w:rsidRPr="00C83303">
        <w:rPr>
          <w:rFonts w:ascii="Times New Roman" w:hAnsi="Times New Roman" w:cs="Times New Roman"/>
          <w:sz w:val="24"/>
          <w:szCs w:val="24"/>
        </w:rPr>
        <w:t xml:space="preserve"> &gt;. Acessado em: 22 de out 2013.</w:t>
      </w:r>
    </w:p>
    <w:p w:rsidR="00C83303" w:rsidRPr="00C83303" w:rsidRDefault="00C83303" w:rsidP="00C3649A">
      <w:pPr>
        <w:pStyle w:val="NormalWeb"/>
        <w:spacing w:before="0" w:beforeAutospacing="0" w:after="0" w:afterAutospacing="0" w:line="360" w:lineRule="auto"/>
      </w:pPr>
      <w:r w:rsidRPr="00C83303">
        <w:rPr>
          <w:bCs/>
        </w:rPr>
        <w:t xml:space="preserve">UFPB. </w:t>
      </w:r>
      <w:r w:rsidRPr="00C83303">
        <w:rPr>
          <w:b/>
          <w:bCs/>
        </w:rPr>
        <w:t>Resolução n° 02/1996</w:t>
      </w:r>
      <w:r w:rsidRPr="00C83303">
        <w:rPr>
          <w:bCs/>
        </w:rPr>
        <w:t>. Conselho Superior de Ensino, Pesquisa e Extensão.</w:t>
      </w:r>
      <w:r w:rsidRPr="00C83303">
        <w:t xml:space="preserve"> Regulamenta o Programa de Monitoria para os cursos de graduação da UFPB. 1996.</w:t>
      </w:r>
    </w:p>
    <w:p w:rsidR="00C83303" w:rsidRPr="009D0ED4" w:rsidRDefault="00C83303" w:rsidP="007A4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303" w:rsidRPr="009D0ED4" w:rsidSect="00C3649A">
      <w:pgSz w:w="11906" w:h="16838"/>
      <w:pgMar w:top="1701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3E"/>
    <w:rsid w:val="000B630E"/>
    <w:rsid w:val="00140ABF"/>
    <w:rsid w:val="001729DB"/>
    <w:rsid w:val="001A05B2"/>
    <w:rsid w:val="001D0212"/>
    <w:rsid w:val="00211AC9"/>
    <w:rsid w:val="00216B42"/>
    <w:rsid w:val="002218FA"/>
    <w:rsid w:val="002365E9"/>
    <w:rsid w:val="003213E9"/>
    <w:rsid w:val="004C1392"/>
    <w:rsid w:val="004E013B"/>
    <w:rsid w:val="004E3E3E"/>
    <w:rsid w:val="004F531B"/>
    <w:rsid w:val="00532243"/>
    <w:rsid w:val="00547AB0"/>
    <w:rsid w:val="005C2398"/>
    <w:rsid w:val="005F6D94"/>
    <w:rsid w:val="00603F6E"/>
    <w:rsid w:val="007A187D"/>
    <w:rsid w:val="007A433E"/>
    <w:rsid w:val="007C7649"/>
    <w:rsid w:val="007D4375"/>
    <w:rsid w:val="00877DE3"/>
    <w:rsid w:val="008F6B3A"/>
    <w:rsid w:val="00900E95"/>
    <w:rsid w:val="00935392"/>
    <w:rsid w:val="009D0ED4"/>
    <w:rsid w:val="00BE65EF"/>
    <w:rsid w:val="00C3649A"/>
    <w:rsid w:val="00C40FB2"/>
    <w:rsid w:val="00C83303"/>
    <w:rsid w:val="00C93C2F"/>
    <w:rsid w:val="00C975F5"/>
    <w:rsid w:val="00D062B2"/>
    <w:rsid w:val="00D86057"/>
    <w:rsid w:val="00DD71DD"/>
    <w:rsid w:val="00EF30AB"/>
    <w:rsid w:val="00F55B87"/>
    <w:rsid w:val="00F5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D0ED4"/>
  </w:style>
  <w:style w:type="character" w:customStyle="1" w:styleId="adtext">
    <w:name w:val="adtext"/>
    <w:basedOn w:val="Fontepargpadro"/>
    <w:rsid w:val="009D0ED4"/>
  </w:style>
  <w:style w:type="character" w:styleId="Hyperlink">
    <w:name w:val="Hyperlink"/>
    <w:basedOn w:val="Fontepargpadro"/>
    <w:uiPriority w:val="99"/>
    <w:semiHidden/>
    <w:unhideWhenUsed/>
    <w:rsid w:val="009D0E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F6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D0ED4"/>
  </w:style>
  <w:style w:type="character" w:customStyle="1" w:styleId="adtext">
    <w:name w:val="adtext"/>
    <w:basedOn w:val="Fontepargpadro"/>
    <w:rsid w:val="009D0ED4"/>
  </w:style>
  <w:style w:type="character" w:styleId="Hyperlink">
    <w:name w:val="Hyperlink"/>
    <w:basedOn w:val="Fontepargpadro"/>
    <w:uiPriority w:val="99"/>
    <w:semiHidden/>
    <w:unhideWhenUsed/>
    <w:rsid w:val="009D0E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F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9.75.118.68/cbcenf/sistemainscricoes/anais.php?evt=8&amp;sec=44&amp;niv=5.3&amp;mod=2&amp;con=3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PROF FRANCE</cp:lastModifiedBy>
  <cp:revision>7</cp:revision>
  <dcterms:created xsi:type="dcterms:W3CDTF">2013-10-28T13:27:00Z</dcterms:created>
  <dcterms:modified xsi:type="dcterms:W3CDTF">2013-11-01T13:46:00Z</dcterms:modified>
</cp:coreProperties>
</file>